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 №5-1247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Сергея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д.52/1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Махалина С.Е.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86012</w:t>
      </w:r>
      <w:r>
        <w:rPr>
          <w:rFonts w:ascii="Times New Roman" w:eastAsia="Times New Roman" w:hAnsi="Times New Roman" w:cs="Times New Roman"/>
        </w:rPr>
        <w:t>414400</w:t>
      </w:r>
      <w:r>
        <w:rPr>
          <w:rFonts w:ascii="Times New Roman" w:eastAsia="Times New Roman" w:hAnsi="Times New Roman" w:cs="Times New Roman"/>
        </w:rPr>
        <w:t>163000001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«ВЕКТОР К».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 наказание в виде административного штрафа в минимальном размере, предусмотренной ст.15.5 КоАП РФ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не усматривает оснований для назначения Махалину С.Е. предупреждения, так как обязанность по предоставлению Ра</w:t>
      </w:r>
      <w:r>
        <w:rPr>
          <w:rFonts w:ascii="Times New Roman" w:eastAsia="Times New Roman" w:hAnsi="Times New Roman" w:cs="Times New Roman"/>
        </w:rPr>
        <w:t>счета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г. 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 ООО «Вектор 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Сергея Евгеньевича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0412365400725012472415171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831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13BE-1B4C-489E-99B0-D93833031E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